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D93A70">
        <w:rPr>
          <w:rFonts w:ascii="Palatino Linotype" w:hAnsi="Palatino Linotype" w:cs="Arial"/>
          <w:b/>
          <w:bCs/>
          <w:sz w:val="23"/>
          <w:szCs w:val="23"/>
        </w:rPr>
        <w:t>4404</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7F063A" w:rsidRPr="007F063A" w:rsidRDefault="00E6179D">
          <w:pPr>
            <w:pStyle w:val="TDC1"/>
            <w:rPr>
              <w:rFonts w:eastAsiaTheme="minorEastAsia"/>
              <w:b w:val="0"/>
              <w:sz w:val="24"/>
              <w:szCs w:val="24"/>
              <w:lang w:eastAsia="es-MX"/>
            </w:rPr>
          </w:pPr>
          <w:r w:rsidRPr="0027212F">
            <w:rPr>
              <w:sz w:val="24"/>
              <w:szCs w:val="24"/>
            </w:rPr>
            <w:fldChar w:fldCharType="begin"/>
          </w:r>
          <w:r w:rsidRPr="0027212F">
            <w:rPr>
              <w:sz w:val="24"/>
              <w:szCs w:val="24"/>
            </w:rPr>
            <w:instrText xml:space="preserve"> TOC \o "1-3" \h \z \u </w:instrText>
          </w:r>
          <w:r w:rsidRPr="0027212F">
            <w:rPr>
              <w:sz w:val="24"/>
              <w:szCs w:val="24"/>
            </w:rPr>
            <w:fldChar w:fldCharType="separate"/>
          </w:r>
          <w:hyperlink w:anchor="_Toc536435584" w:history="1">
            <w:r w:rsidR="007F063A" w:rsidRPr="007F063A">
              <w:rPr>
                <w:rStyle w:val="Hipervnculo"/>
                <w:rFonts w:eastAsia="Times New Roman"/>
                <w:sz w:val="24"/>
                <w:szCs w:val="24"/>
              </w:rPr>
              <w:t>I.</w:t>
            </w:r>
            <w:r w:rsidR="007F063A" w:rsidRPr="007F063A">
              <w:rPr>
                <w:rFonts w:eastAsiaTheme="minorEastAsia"/>
                <w:b w:val="0"/>
                <w:sz w:val="24"/>
                <w:szCs w:val="24"/>
                <w:lang w:eastAsia="es-MX"/>
              </w:rPr>
              <w:tab/>
            </w:r>
            <w:r w:rsidR="007F063A" w:rsidRPr="007F063A">
              <w:rPr>
                <w:rStyle w:val="Hipervnculo"/>
                <w:rFonts w:eastAsia="Times New Roman"/>
                <w:sz w:val="24"/>
                <w:szCs w:val="24"/>
              </w:rPr>
              <w:t>Consideraciones Generales</w:t>
            </w:r>
            <w:r w:rsidR="007F063A" w:rsidRPr="007F063A">
              <w:rPr>
                <w:webHidden/>
                <w:sz w:val="24"/>
                <w:szCs w:val="24"/>
              </w:rPr>
              <w:tab/>
            </w:r>
            <w:r w:rsidR="007F063A" w:rsidRPr="007F063A">
              <w:rPr>
                <w:webHidden/>
                <w:sz w:val="24"/>
                <w:szCs w:val="24"/>
              </w:rPr>
              <w:fldChar w:fldCharType="begin"/>
            </w:r>
            <w:r w:rsidR="007F063A" w:rsidRPr="007F063A">
              <w:rPr>
                <w:webHidden/>
                <w:sz w:val="24"/>
                <w:szCs w:val="24"/>
              </w:rPr>
              <w:instrText xml:space="preserve"> PAGEREF _Toc536435584 \h </w:instrText>
            </w:r>
            <w:r w:rsidR="007F063A" w:rsidRPr="007F063A">
              <w:rPr>
                <w:webHidden/>
                <w:sz w:val="24"/>
                <w:szCs w:val="24"/>
              </w:rPr>
            </w:r>
            <w:r w:rsidR="007F063A" w:rsidRPr="007F063A">
              <w:rPr>
                <w:webHidden/>
                <w:sz w:val="24"/>
                <w:szCs w:val="24"/>
              </w:rPr>
              <w:fldChar w:fldCharType="separate"/>
            </w:r>
            <w:r w:rsidR="00922D55">
              <w:rPr>
                <w:webHidden/>
                <w:sz w:val="24"/>
                <w:szCs w:val="24"/>
              </w:rPr>
              <w:t>1</w:t>
            </w:r>
            <w:r w:rsidR="007F063A" w:rsidRPr="007F063A">
              <w:rPr>
                <w:webHidden/>
                <w:sz w:val="24"/>
                <w:szCs w:val="24"/>
              </w:rPr>
              <w:fldChar w:fldCharType="end"/>
            </w:r>
          </w:hyperlink>
        </w:p>
        <w:p w:rsidR="007F063A" w:rsidRPr="007F063A" w:rsidRDefault="00EE5900">
          <w:pPr>
            <w:pStyle w:val="TDC1"/>
            <w:rPr>
              <w:rFonts w:eastAsiaTheme="minorEastAsia"/>
              <w:b w:val="0"/>
              <w:sz w:val="24"/>
              <w:szCs w:val="24"/>
              <w:lang w:eastAsia="es-MX"/>
            </w:rPr>
          </w:pPr>
          <w:hyperlink w:anchor="_Toc536435585" w:history="1">
            <w:r w:rsidR="007F063A" w:rsidRPr="007F063A">
              <w:rPr>
                <w:rStyle w:val="Hipervnculo"/>
                <w:rFonts w:eastAsia="Calibri"/>
                <w:sz w:val="24"/>
                <w:szCs w:val="24"/>
                <w:lang w:val="es-ES"/>
              </w:rPr>
              <w:t>II.</w:t>
            </w:r>
            <w:r w:rsidR="007F063A" w:rsidRPr="007F063A">
              <w:rPr>
                <w:rFonts w:eastAsiaTheme="minorEastAsia"/>
                <w:b w:val="0"/>
                <w:sz w:val="24"/>
                <w:szCs w:val="24"/>
                <w:lang w:eastAsia="es-MX"/>
              </w:rPr>
              <w:tab/>
            </w:r>
            <w:r w:rsidR="007F063A" w:rsidRPr="007F063A">
              <w:rPr>
                <w:rStyle w:val="Hipervnculo"/>
                <w:rFonts w:eastAsia="Calibri"/>
                <w:sz w:val="24"/>
                <w:szCs w:val="24"/>
                <w:lang w:val="es-ES"/>
              </w:rPr>
              <w:t>De los requerimientos planteados en el recurso de revisión.</w:t>
            </w:r>
            <w:r w:rsidR="007F063A" w:rsidRPr="007F063A">
              <w:rPr>
                <w:webHidden/>
                <w:sz w:val="24"/>
                <w:szCs w:val="24"/>
              </w:rPr>
              <w:tab/>
            </w:r>
            <w:r w:rsidR="007F063A" w:rsidRPr="007F063A">
              <w:rPr>
                <w:webHidden/>
                <w:sz w:val="24"/>
                <w:szCs w:val="24"/>
              </w:rPr>
              <w:fldChar w:fldCharType="begin"/>
            </w:r>
            <w:r w:rsidR="007F063A" w:rsidRPr="007F063A">
              <w:rPr>
                <w:webHidden/>
                <w:sz w:val="24"/>
                <w:szCs w:val="24"/>
              </w:rPr>
              <w:instrText xml:space="preserve"> PAGEREF _Toc536435585 \h </w:instrText>
            </w:r>
            <w:r w:rsidR="007F063A" w:rsidRPr="007F063A">
              <w:rPr>
                <w:webHidden/>
                <w:sz w:val="24"/>
                <w:szCs w:val="24"/>
              </w:rPr>
            </w:r>
            <w:r w:rsidR="007F063A" w:rsidRPr="007F063A">
              <w:rPr>
                <w:webHidden/>
                <w:sz w:val="24"/>
                <w:szCs w:val="24"/>
              </w:rPr>
              <w:fldChar w:fldCharType="separate"/>
            </w:r>
            <w:r w:rsidR="00922D55">
              <w:rPr>
                <w:webHidden/>
                <w:sz w:val="24"/>
                <w:szCs w:val="24"/>
              </w:rPr>
              <w:t>2</w:t>
            </w:r>
            <w:r w:rsidR="007F063A" w:rsidRPr="007F063A">
              <w:rPr>
                <w:webHidden/>
                <w:sz w:val="24"/>
                <w:szCs w:val="24"/>
              </w:rPr>
              <w:fldChar w:fldCharType="end"/>
            </w:r>
          </w:hyperlink>
        </w:p>
        <w:p w:rsidR="007F063A" w:rsidRPr="007F063A" w:rsidRDefault="00EE5900">
          <w:pPr>
            <w:pStyle w:val="TDC2"/>
            <w:rPr>
              <w:rFonts w:eastAsiaTheme="minorEastAsia"/>
              <w:b w:val="0"/>
              <w:lang w:eastAsia="es-MX"/>
            </w:rPr>
          </w:pPr>
          <w:hyperlink w:anchor="_Toc536435586" w:history="1">
            <w:r w:rsidR="007F063A" w:rsidRPr="007F063A">
              <w:rPr>
                <w:rStyle w:val="Hipervnculo"/>
              </w:rPr>
              <w:t>III. Del Derecho de Acceso a la información pública y el deber de motivar.</w:t>
            </w:r>
            <w:r w:rsidR="007F063A" w:rsidRPr="007F063A">
              <w:rPr>
                <w:webHidden/>
              </w:rPr>
              <w:tab/>
            </w:r>
            <w:r w:rsidR="007F063A" w:rsidRPr="007F063A">
              <w:rPr>
                <w:webHidden/>
              </w:rPr>
              <w:fldChar w:fldCharType="begin"/>
            </w:r>
            <w:r w:rsidR="007F063A" w:rsidRPr="007F063A">
              <w:rPr>
                <w:webHidden/>
              </w:rPr>
              <w:instrText xml:space="preserve"> PAGEREF _Toc536435586 \h </w:instrText>
            </w:r>
            <w:r w:rsidR="007F063A" w:rsidRPr="007F063A">
              <w:rPr>
                <w:webHidden/>
              </w:rPr>
            </w:r>
            <w:r w:rsidR="007F063A" w:rsidRPr="007F063A">
              <w:rPr>
                <w:webHidden/>
              </w:rPr>
              <w:fldChar w:fldCharType="separate"/>
            </w:r>
            <w:r w:rsidR="00922D55">
              <w:rPr>
                <w:webHidden/>
              </w:rPr>
              <w:t>4</w:t>
            </w:r>
            <w:r w:rsidR="007F063A" w:rsidRPr="007F063A">
              <w:rPr>
                <w:webHidden/>
              </w:rPr>
              <w:fldChar w:fldCharType="end"/>
            </w:r>
          </w:hyperlink>
        </w:p>
        <w:p w:rsidR="007F063A" w:rsidRPr="007F063A" w:rsidRDefault="00EE5900" w:rsidP="007F063A">
          <w:pPr>
            <w:pStyle w:val="TDC1"/>
            <w:rPr>
              <w:rFonts w:eastAsiaTheme="minorEastAsia"/>
              <w:b w:val="0"/>
              <w:sz w:val="24"/>
              <w:szCs w:val="24"/>
              <w:lang w:eastAsia="es-MX"/>
            </w:rPr>
          </w:pPr>
          <w:hyperlink w:anchor="_Toc536435587" w:history="1">
            <w:r w:rsidR="007F063A" w:rsidRPr="007F063A">
              <w:rPr>
                <w:rStyle w:val="Hipervnculo"/>
                <w:rFonts w:eastAsia="Calibri"/>
                <w:sz w:val="24"/>
                <w:szCs w:val="24"/>
              </w:rPr>
              <w:t>IV. Del Pronunciamiento simple</w:t>
            </w:r>
            <w:r w:rsidR="007F063A" w:rsidRPr="007F063A">
              <w:rPr>
                <w:webHidden/>
                <w:sz w:val="24"/>
                <w:szCs w:val="24"/>
              </w:rPr>
              <w:tab/>
            </w:r>
            <w:r w:rsidR="007F063A" w:rsidRPr="007F063A">
              <w:rPr>
                <w:webHidden/>
                <w:sz w:val="24"/>
                <w:szCs w:val="24"/>
              </w:rPr>
              <w:fldChar w:fldCharType="begin"/>
            </w:r>
            <w:r w:rsidR="007F063A" w:rsidRPr="007F063A">
              <w:rPr>
                <w:webHidden/>
                <w:sz w:val="24"/>
                <w:szCs w:val="24"/>
              </w:rPr>
              <w:instrText xml:space="preserve"> PAGEREF _Toc536435587 \h </w:instrText>
            </w:r>
            <w:r w:rsidR="007F063A" w:rsidRPr="007F063A">
              <w:rPr>
                <w:webHidden/>
                <w:sz w:val="24"/>
                <w:szCs w:val="24"/>
              </w:rPr>
            </w:r>
            <w:r w:rsidR="007F063A" w:rsidRPr="007F063A">
              <w:rPr>
                <w:webHidden/>
                <w:sz w:val="24"/>
                <w:szCs w:val="24"/>
              </w:rPr>
              <w:fldChar w:fldCharType="separate"/>
            </w:r>
            <w:r w:rsidR="00922D55">
              <w:rPr>
                <w:webHidden/>
                <w:sz w:val="24"/>
                <w:szCs w:val="24"/>
              </w:rPr>
              <w:t>9</w:t>
            </w:r>
            <w:r w:rsidR="007F063A" w:rsidRPr="007F063A">
              <w:rPr>
                <w:webHidden/>
                <w:sz w:val="24"/>
                <w:szCs w:val="24"/>
              </w:rPr>
              <w:fldChar w:fldCharType="end"/>
            </w:r>
          </w:hyperlink>
        </w:p>
        <w:p w:rsidR="007F063A" w:rsidRPr="007F063A" w:rsidRDefault="00EE5900">
          <w:pPr>
            <w:pStyle w:val="TDC1"/>
            <w:rPr>
              <w:rFonts w:eastAsiaTheme="minorEastAsia"/>
              <w:b w:val="0"/>
              <w:sz w:val="24"/>
              <w:szCs w:val="24"/>
              <w:lang w:eastAsia="es-MX"/>
            </w:rPr>
          </w:pPr>
          <w:hyperlink w:anchor="_Toc536435589" w:history="1">
            <w:r w:rsidR="007F063A" w:rsidRPr="007F063A">
              <w:rPr>
                <w:rStyle w:val="Hipervnculo"/>
                <w:rFonts w:eastAsia="Calibri"/>
                <w:sz w:val="24"/>
                <w:szCs w:val="24"/>
              </w:rPr>
              <w:t>V. Conclusión.</w:t>
            </w:r>
            <w:r w:rsidR="007F063A" w:rsidRPr="007F063A">
              <w:rPr>
                <w:webHidden/>
                <w:sz w:val="24"/>
                <w:szCs w:val="24"/>
              </w:rPr>
              <w:tab/>
            </w:r>
            <w:r w:rsidR="007F063A" w:rsidRPr="007F063A">
              <w:rPr>
                <w:webHidden/>
                <w:sz w:val="24"/>
                <w:szCs w:val="24"/>
              </w:rPr>
              <w:fldChar w:fldCharType="begin"/>
            </w:r>
            <w:r w:rsidR="007F063A" w:rsidRPr="007F063A">
              <w:rPr>
                <w:webHidden/>
                <w:sz w:val="24"/>
                <w:szCs w:val="24"/>
              </w:rPr>
              <w:instrText xml:space="preserve"> PAGEREF _Toc536435589 \h </w:instrText>
            </w:r>
            <w:r w:rsidR="007F063A" w:rsidRPr="007F063A">
              <w:rPr>
                <w:webHidden/>
                <w:sz w:val="24"/>
                <w:szCs w:val="24"/>
              </w:rPr>
            </w:r>
            <w:r w:rsidR="007F063A" w:rsidRPr="007F063A">
              <w:rPr>
                <w:webHidden/>
                <w:sz w:val="24"/>
                <w:szCs w:val="24"/>
              </w:rPr>
              <w:fldChar w:fldCharType="separate"/>
            </w:r>
            <w:r w:rsidR="00922D55">
              <w:rPr>
                <w:webHidden/>
                <w:sz w:val="24"/>
                <w:szCs w:val="24"/>
              </w:rPr>
              <w:t>28</w:t>
            </w:r>
            <w:r w:rsidR="007F063A" w:rsidRPr="007F063A">
              <w:rPr>
                <w:webHidden/>
                <w:sz w:val="24"/>
                <w:szCs w:val="24"/>
              </w:rPr>
              <w:fldChar w:fldCharType="end"/>
            </w:r>
          </w:hyperlink>
        </w:p>
        <w:p w:rsidR="00E6179D" w:rsidRPr="00D11834" w:rsidRDefault="00E6179D" w:rsidP="00B73B30">
          <w:pPr>
            <w:spacing w:line="360" w:lineRule="auto"/>
            <w:rPr>
              <w:rFonts w:ascii="Palatino Linotype" w:hAnsi="Palatino Linotype"/>
              <w:b/>
              <w:sz w:val="24"/>
              <w:szCs w:val="24"/>
            </w:rPr>
          </w:pPr>
          <w:r w:rsidRPr="0027212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6435584"/>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46733">
        <w:rPr>
          <w:rFonts w:ascii="Palatino Linotype" w:eastAsia="Calibri" w:hAnsi="Palatino Linotype" w:cs="Arial"/>
          <w:sz w:val="24"/>
          <w:szCs w:val="24"/>
        </w:rPr>
        <w:t>Tercer</w:t>
      </w:r>
      <w:r w:rsidR="00BD63E7">
        <w:rPr>
          <w:rFonts w:ascii="Palatino Linotype" w:eastAsia="Calibri" w:hAnsi="Palatino Linotype" w:cs="Arial"/>
          <w:sz w:val="24"/>
          <w:szCs w:val="24"/>
        </w:rPr>
        <w:t>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046733">
        <w:rPr>
          <w:rFonts w:ascii="Palatino Linotype" w:eastAsia="Calibri" w:hAnsi="Palatino Linotype" w:cs="Arial"/>
          <w:sz w:val="24"/>
          <w:szCs w:val="24"/>
        </w:rPr>
        <w:t>veintitrés</w:t>
      </w:r>
      <w:r w:rsidRPr="00F44EAA">
        <w:rPr>
          <w:rFonts w:ascii="Palatino Linotype" w:eastAsia="Calibri" w:hAnsi="Palatino Linotype" w:cs="Arial"/>
          <w:sz w:val="24"/>
          <w:szCs w:val="24"/>
        </w:rPr>
        <w:t xml:space="preserve"> (</w:t>
      </w:r>
      <w:r w:rsidR="00046733">
        <w:rPr>
          <w:rFonts w:ascii="Palatino Linotype" w:eastAsia="Calibri" w:hAnsi="Palatino Linotype" w:cs="Arial"/>
          <w:sz w:val="24"/>
          <w:szCs w:val="24"/>
        </w:rPr>
        <w:t>23</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t xml:space="preserve">recurso </w:t>
      </w:r>
      <w:r w:rsidRPr="00427B79">
        <w:rPr>
          <w:rFonts w:ascii="Palatino Linotype" w:eastAsia="Calibri" w:hAnsi="Palatino Linotype" w:cs="Arial"/>
          <w:sz w:val="24"/>
          <w:szCs w:val="24"/>
        </w:rPr>
        <w:t>de</w:t>
      </w:r>
      <w:r w:rsidR="00D1183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D93A70">
        <w:rPr>
          <w:rFonts w:ascii="Palatino Linotype" w:eastAsia="Calibri" w:hAnsi="Palatino Linotype" w:cs="Arial"/>
          <w:sz w:val="24"/>
          <w:szCs w:val="24"/>
        </w:rPr>
        <w:t xml:space="preserve">l </w:t>
      </w:r>
      <w:r w:rsidR="00D93A70" w:rsidRPr="00EA7656">
        <w:rPr>
          <w:rFonts w:ascii="Palatino Linotype" w:hAnsi="Palatino Linotype" w:cs="Arial"/>
          <w:b/>
        </w:rPr>
        <w:t>Ayuntamiento de San Martín de las Pirámides</w:t>
      </w:r>
      <w:r w:rsidR="000921E9" w:rsidRPr="00E350C4">
        <w:rPr>
          <w:rFonts w:ascii="Palatino Linotype" w:hAnsi="Palatino Linotype" w:cs="Arial"/>
          <w:b/>
        </w:rPr>
        <w:t>,</w:t>
      </w:r>
      <w:r w:rsidR="000921E9" w:rsidRPr="00E350C4">
        <w:rPr>
          <w:rFonts w:ascii="Palatino Linotype" w:eastAsia="Calibri" w:hAnsi="Palatino Linotype" w:cs="Arial"/>
          <w:b/>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w:t>
      </w:r>
      <w:r w:rsidR="00D93A70">
        <w:rPr>
          <w:rFonts w:ascii="Palatino Linotype" w:hAnsi="Palatino Linotype" w:cs="Arial"/>
          <w:b/>
          <w:bCs/>
          <w:sz w:val="23"/>
          <w:szCs w:val="23"/>
        </w:rPr>
        <w:t>404</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D93A70">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6435585"/>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D93A70" w:rsidRPr="00D93A70" w:rsidRDefault="00E6179D" w:rsidP="00D93A70">
      <w:pPr>
        <w:autoSpaceDE w:val="0"/>
        <w:autoSpaceDN w:val="0"/>
        <w:adjustRightInd w:val="0"/>
        <w:spacing w:line="360" w:lineRule="auto"/>
        <w:ind w:left="851" w:right="900"/>
        <w:jc w:val="both"/>
        <w:rPr>
          <w:rFonts w:ascii="Palatino Linotype" w:hAnsi="Palatino Linotype" w:cs="Arial"/>
          <w:i/>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D93A70" w:rsidRPr="00D93A70">
        <w:rPr>
          <w:rFonts w:ascii="Palatino Linotype" w:eastAsia="Calibri" w:hAnsi="Palatino Linotype" w:cs="Times New Roman"/>
          <w:sz w:val="24"/>
          <w:szCs w:val="24"/>
        </w:rPr>
        <w:t xml:space="preserve"> el</w:t>
      </w:r>
      <w:r w:rsidR="00D93A70" w:rsidRPr="00D93A70">
        <w:rPr>
          <w:rFonts w:ascii="Palatino Linotype" w:hAnsi="Palatino Linotype" w:cs="Arial"/>
          <w:b/>
          <w:sz w:val="24"/>
          <w:szCs w:val="24"/>
        </w:rPr>
        <w:t xml:space="preserve"> Ayuntamiento de San Martín de las Pirámides</w:t>
      </w:r>
      <w:r w:rsidR="00436541" w:rsidRPr="00D93A70">
        <w:rPr>
          <w:rFonts w:ascii="Palatino Linotype" w:hAnsi="Palatino Linotype" w:cs="Arial"/>
          <w:b/>
          <w:sz w:val="24"/>
          <w:szCs w:val="24"/>
        </w:rPr>
        <w:t>,</w:t>
      </w:r>
      <w:r w:rsidR="00C752C4" w:rsidRPr="00D93A70">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821BFF" w:rsidRPr="00D93A70">
        <w:rPr>
          <w:rFonts w:ascii="Palatino Linotype" w:hAnsi="Palatino Linotype" w:cs="Arial"/>
          <w:i/>
          <w:sz w:val="24"/>
          <w:szCs w:val="24"/>
          <w:lang w:eastAsia="es-MX"/>
        </w:rPr>
        <w:t xml:space="preserve"> </w:t>
      </w:r>
      <w:r w:rsidR="00D93A70" w:rsidRPr="00D93A70">
        <w:rPr>
          <w:rFonts w:ascii="Palatino Linotype" w:hAnsi="Palatino Linotype" w:cs="Arial"/>
          <w:i/>
          <w:sz w:val="24"/>
          <w:szCs w:val="24"/>
        </w:rPr>
        <w:t xml:space="preserve">“RFC de la constructora </w:t>
      </w:r>
      <w:r w:rsidR="00EE5900" w:rsidRPr="00EE5900">
        <w:rPr>
          <w:rFonts w:ascii="Palatino Linotype" w:hAnsi="Palatino Linotype" w:cs="Arial"/>
          <w:i/>
          <w:sz w:val="24"/>
          <w:szCs w:val="24"/>
          <w:highlight w:val="black"/>
        </w:rPr>
        <w:t>----------------------------</w:t>
      </w:r>
      <w:r w:rsidR="00D93A70" w:rsidRPr="00D93A70">
        <w:rPr>
          <w:rFonts w:ascii="Palatino Linotype" w:hAnsi="Palatino Linotype" w:cs="Arial"/>
          <w:i/>
          <w:sz w:val="24"/>
          <w:szCs w:val="24"/>
        </w:rPr>
        <w:t xml:space="preserve"> empresa que realizó la obra SMP-OP/18-03-I</w:t>
      </w:r>
      <w:bookmarkStart w:id="2" w:name="_GoBack"/>
      <w:bookmarkEnd w:id="2"/>
      <w:r w:rsidR="00D93A70" w:rsidRPr="00D93A70">
        <w:rPr>
          <w:rFonts w:ascii="Palatino Linotype" w:hAnsi="Palatino Linotype" w:cs="Arial"/>
          <w:i/>
          <w:sz w:val="24"/>
          <w:szCs w:val="24"/>
        </w:rPr>
        <w:t>R/R33 “(sic)</w:t>
      </w:r>
    </w:p>
    <w:p w:rsidR="000E4D6E" w:rsidRPr="00D93A70" w:rsidRDefault="00E6179D" w:rsidP="00D93A70">
      <w:pPr>
        <w:pStyle w:val="Prrafodelista"/>
        <w:numPr>
          <w:ilvl w:val="0"/>
          <w:numId w:val="1"/>
        </w:numPr>
        <w:spacing w:before="240" w:after="240" w:line="360" w:lineRule="auto"/>
        <w:ind w:left="0" w:right="49" w:firstLine="0"/>
        <w:jc w:val="both"/>
        <w:rPr>
          <w:rFonts w:ascii="Palatino Linotype" w:eastAsia="Calibri" w:hAnsi="Palatino Linotype" w:cs="Arial"/>
          <w:sz w:val="24"/>
          <w:szCs w:val="24"/>
        </w:rPr>
      </w:pPr>
      <w:r w:rsidRPr="00D93A70">
        <w:rPr>
          <w:rFonts w:ascii="Palatino Linotype" w:eastAsia="Calibri" w:hAnsi="Palatino Linotype" w:cs="Arial"/>
          <w:sz w:val="24"/>
          <w:szCs w:val="24"/>
        </w:rPr>
        <w:lastRenderedPageBreak/>
        <w:t xml:space="preserve">Bajo esas consideraciones la Ponencia </w:t>
      </w:r>
      <w:r w:rsidR="00FD1FAD" w:rsidRPr="00D93A70">
        <w:rPr>
          <w:rFonts w:ascii="Palatino Linotype" w:eastAsia="Calibri" w:hAnsi="Palatino Linotype" w:cs="Arial"/>
          <w:sz w:val="24"/>
          <w:szCs w:val="24"/>
        </w:rPr>
        <w:t>que resuelve el recurso de revisión</w:t>
      </w:r>
      <w:r w:rsidRPr="00D93A70">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D93A70">
        <w:rPr>
          <w:rFonts w:ascii="Palatino Linotype" w:eastAsia="Calibri" w:hAnsi="Palatino Linotype" w:cs="Arial"/>
          <w:sz w:val="24"/>
          <w:szCs w:val="24"/>
        </w:rPr>
        <w:t>verificar si existe fu</w:t>
      </w:r>
      <w:r w:rsidR="003E0648" w:rsidRPr="00D93A70">
        <w:rPr>
          <w:rFonts w:ascii="Palatino Linotype" w:eastAsia="Calibri" w:hAnsi="Palatino Linotype" w:cs="Arial"/>
          <w:sz w:val="24"/>
          <w:szCs w:val="24"/>
        </w:rPr>
        <w:t>ente obligacional por parte de</w:t>
      </w:r>
      <w:r w:rsidR="00D93A70">
        <w:rPr>
          <w:rFonts w:ascii="Palatino Linotype" w:eastAsia="Calibri" w:hAnsi="Palatino Linotype" w:cs="Arial"/>
          <w:sz w:val="24"/>
          <w:szCs w:val="24"/>
        </w:rPr>
        <w:t xml:space="preserve">l </w:t>
      </w:r>
      <w:r w:rsidR="00D93A70" w:rsidRPr="00D93A70">
        <w:rPr>
          <w:rFonts w:ascii="Palatino Linotype" w:hAnsi="Palatino Linotype" w:cs="Arial"/>
          <w:b/>
          <w:sz w:val="24"/>
          <w:szCs w:val="24"/>
        </w:rPr>
        <w:t xml:space="preserve"> Ayuntamiento de San Martín de las Pirámides,</w:t>
      </w:r>
      <w:r w:rsidR="00D93A70" w:rsidRPr="00D93A70">
        <w:rPr>
          <w:rFonts w:ascii="Palatino Linotype" w:hAnsi="Palatino Linotype" w:cs="Arial"/>
          <w:sz w:val="24"/>
          <w:szCs w:val="24"/>
        </w:rPr>
        <w:t xml:space="preserve"> </w:t>
      </w:r>
      <w:r w:rsidR="006A3003" w:rsidRPr="00D93A70">
        <w:rPr>
          <w:rFonts w:ascii="Palatino Linotype" w:hAnsi="Palatino Linotype" w:cs="Arial"/>
        </w:rPr>
        <w:t xml:space="preserve"> </w:t>
      </w:r>
      <w:r w:rsidR="003D7278" w:rsidRPr="00D93A70">
        <w:rPr>
          <w:rFonts w:ascii="Palatino Linotype" w:eastAsia="Calibri" w:hAnsi="Palatino Linotype" w:cs="Arial"/>
          <w:sz w:val="24"/>
          <w:szCs w:val="24"/>
        </w:rPr>
        <w:t xml:space="preserve"> </w:t>
      </w:r>
      <w:r w:rsidR="00C752C4" w:rsidRPr="00D93A70">
        <w:rPr>
          <w:rFonts w:ascii="Palatino Linotype" w:eastAsiaTheme="minorEastAsia" w:hAnsi="Palatino Linotype" w:cs="Arial"/>
          <w:b/>
        </w:rPr>
        <w:t xml:space="preserve"> </w:t>
      </w:r>
      <w:r w:rsidR="00FD1FAD" w:rsidRPr="00D93A70">
        <w:rPr>
          <w:rFonts w:ascii="Palatino Linotype" w:eastAsia="Calibri" w:hAnsi="Palatino Linotype" w:cs="Arial"/>
          <w:sz w:val="24"/>
          <w:szCs w:val="24"/>
        </w:rPr>
        <w:t xml:space="preserve">y así ordenar que se realice una búsqueda exhaustiva en los archivos </w:t>
      </w:r>
      <w:r w:rsidR="00B16CE1" w:rsidRPr="00D93A70">
        <w:rPr>
          <w:rFonts w:ascii="Palatino Linotype" w:eastAsia="Calibri" w:hAnsi="Palatino Linotype" w:cs="Arial"/>
          <w:sz w:val="24"/>
          <w:szCs w:val="24"/>
        </w:rPr>
        <w:t xml:space="preserve">del </w:t>
      </w:r>
      <w:r w:rsidR="00FD1FAD" w:rsidRPr="00D93A70">
        <w:rPr>
          <w:rFonts w:ascii="Palatino Linotype" w:eastAsia="Calibri" w:hAnsi="Palatino Linotype" w:cs="Arial"/>
          <w:b/>
          <w:sz w:val="24"/>
          <w:szCs w:val="24"/>
        </w:rPr>
        <w:t>SUJETO OBLIGADO</w:t>
      </w:r>
      <w:r w:rsidR="0006430D" w:rsidRPr="00D93A70">
        <w:rPr>
          <w:rFonts w:ascii="Palatino Linotype" w:eastAsia="Calibri" w:hAnsi="Palatino Linotype" w:cs="Arial"/>
          <w:b/>
          <w:sz w:val="24"/>
          <w:szCs w:val="24"/>
        </w:rPr>
        <w:t>.</w:t>
      </w:r>
    </w:p>
    <w:p w:rsidR="000E4D6E" w:rsidRPr="000E4D6E" w:rsidRDefault="000E4D6E" w:rsidP="00D93A70">
      <w:pPr>
        <w:pStyle w:val="Prrafodelista"/>
        <w:spacing w:line="360" w:lineRule="auto"/>
        <w:ind w:left="0" w:right="49"/>
        <w:jc w:val="both"/>
        <w:rPr>
          <w:rFonts w:ascii="Palatino Linotype" w:eastAsia="Calibri" w:hAnsi="Palatino Linotype" w:cs="Arial"/>
          <w:sz w:val="24"/>
          <w:szCs w:val="24"/>
        </w:rPr>
      </w:pPr>
    </w:p>
    <w:p w:rsidR="00A43A7A" w:rsidRPr="00821BFF"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046733">
        <w:rPr>
          <w:rFonts w:ascii="Palatino Linotype" w:hAnsi="Palatino Linotype" w:cs="Arial"/>
          <w:b/>
          <w:sz w:val="24"/>
          <w:szCs w:val="24"/>
        </w:rPr>
        <w:t xml:space="preserve"> a</w:t>
      </w:r>
      <w:r w:rsidR="00821BFF">
        <w:rPr>
          <w:rFonts w:ascii="Palatino Linotype" w:hAnsi="Palatino Linotype" w:cs="Arial"/>
          <w:b/>
          <w:sz w:val="24"/>
          <w:szCs w:val="24"/>
        </w:rPr>
        <w:t xml:space="preserve"> </w:t>
      </w:r>
      <w:r w:rsidR="00046733">
        <w:rPr>
          <w:rFonts w:ascii="Palatino Linotype" w:hAnsi="Palatino Linotype" w:cs="Arial"/>
          <w:b/>
          <w:sz w:val="24"/>
          <w:szCs w:val="24"/>
        </w:rPr>
        <w:t>l</w:t>
      </w:r>
      <w:r w:rsidR="00821BFF">
        <w:rPr>
          <w:rFonts w:ascii="Palatino Linotype" w:hAnsi="Palatino Linotype" w:cs="Arial"/>
          <w:b/>
          <w:sz w:val="24"/>
          <w:szCs w:val="24"/>
        </w:rPr>
        <w:t>a</w:t>
      </w:r>
      <w:r w:rsidR="00821BFF" w:rsidRPr="00821BFF">
        <w:rPr>
          <w:rFonts w:ascii="Palatino Linotype" w:hAnsi="Palatino Linotype" w:cs="Arial"/>
          <w:b/>
        </w:rPr>
        <w:t xml:space="preserve"> </w:t>
      </w:r>
      <w:r w:rsidR="00821BFF" w:rsidRPr="00CD5383">
        <w:rPr>
          <w:rFonts w:ascii="Palatino Linotype" w:hAnsi="Palatino Linotype" w:cs="Arial"/>
          <w:b/>
        </w:rPr>
        <w:t>Universidad Politécnica del Valle de Toluca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D93A70" w:rsidRPr="00D93A70" w:rsidRDefault="00D93A70" w:rsidP="00D93A70">
      <w:pPr>
        <w:pStyle w:val="Prrafodelista"/>
        <w:spacing w:before="160" w:line="360" w:lineRule="auto"/>
        <w:ind w:left="360" w:right="709"/>
        <w:jc w:val="both"/>
        <w:rPr>
          <w:rFonts w:ascii="Palatino Linotype" w:hAnsi="Palatino Linotype" w:cs="Arial"/>
          <w:sz w:val="24"/>
          <w:szCs w:val="24"/>
          <w:lang w:eastAsia="es-MX"/>
        </w:rPr>
      </w:pPr>
      <w:r w:rsidRPr="00D93A70">
        <w:rPr>
          <w:rFonts w:ascii="Palatino Linotype" w:hAnsi="Palatino Linotype" w:cs="Arial"/>
          <w:sz w:val="24"/>
          <w:szCs w:val="24"/>
          <w:lang w:eastAsia="es-MX"/>
        </w:rPr>
        <w:t>1.</w:t>
      </w:r>
      <w:r w:rsidRPr="00D93A70">
        <w:rPr>
          <w:rFonts w:ascii="Palatino Linotype" w:hAnsi="Palatino Linotype" w:cs="Arial"/>
          <w:sz w:val="24"/>
          <w:szCs w:val="24"/>
          <w:lang w:eastAsia="es-MX"/>
        </w:rPr>
        <w:tab/>
        <w:t>Registro Federal de Contribuyentes (RFC) de la constructora referida en la solicitud de información.</w:t>
      </w:r>
    </w:p>
    <w:p w:rsidR="00D93A70" w:rsidRPr="00D93A70" w:rsidRDefault="00D93A70" w:rsidP="00D93A70">
      <w:pPr>
        <w:pStyle w:val="Prrafodelista"/>
        <w:spacing w:before="160" w:line="360" w:lineRule="auto"/>
        <w:ind w:left="360" w:right="709"/>
        <w:jc w:val="both"/>
        <w:rPr>
          <w:rFonts w:ascii="Palatino Linotype" w:hAnsi="Palatino Linotype" w:cs="Arial"/>
          <w:i/>
          <w:sz w:val="24"/>
          <w:szCs w:val="24"/>
          <w:lang w:eastAsia="es-MX"/>
        </w:rPr>
      </w:pPr>
      <w:r w:rsidRPr="00D93A70">
        <w:rPr>
          <w:rFonts w:ascii="Palatino Linotype" w:hAnsi="Palatino Linotype" w:cs="Arial"/>
          <w:i/>
          <w:sz w:val="24"/>
          <w:szCs w:val="24"/>
          <w:lang w:eastAsia="es-MX"/>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871B60" w:rsidRPr="00D93A70" w:rsidRDefault="00D93A70" w:rsidP="00D93A70">
      <w:pPr>
        <w:pStyle w:val="Prrafodelista"/>
        <w:spacing w:before="160" w:line="360" w:lineRule="auto"/>
        <w:ind w:left="360" w:right="709"/>
        <w:jc w:val="both"/>
        <w:rPr>
          <w:rFonts w:ascii="Palatino Linotype" w:hAnsi="Palatino Linotype" w:cs="Arial"/>
          <w:i/>
          <w:sz w:val="24"/>
          <w:szCs w:val="24"/>
          <w:lang w:eastAsia="es-MX"/>
        </w:rPr>
      </w:pPr>
      <w:r w:rsidRPr="00D93A70">
        <w:rPr>
          <w:rFonts w:ascii="Palatino Linotype" w:hAnsi="Palatino Linotype" w:cs="Arial"/>
          <w:i/>
          <w:sz w:val="24"/>
          <w:szCs w:val="24"/>
          <w:lang w:eastAsia="es-MX"/>
        </w:rPr>
        <w:t>Para el caso, que la información ordenada no obre dentro de los archivos del Sujeto Obligado bastará con que lo haga del conocimiento del particular.</w:t>
      </w:r>
    </w:p>
    <w:p w:rsidR="00964E10" w:rsidRPr="00D93A70"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BD63E7">
        <w:rPr>
          <w:rFonts w:ascii="Palatino Linotype" w:eastAsia="Times New Roman" w:hAnsi="Palatino Linotype" w:cs="Arial"/>
          <w:sz w:val="24"/>
        </w:rPr>
        <w:t xml:space="preserve"> </w:t>
      </w:r>
      <w:r w:rsidR="00871B60">
        <w:rPr>
          <w:rFonts w:ascii="Palatino Linotype" w:eastAsia="Times New Roman" w:hAnsi="Palatino Linotype" w:cs="Arial"/>
          <w:sz w:val="24"/>
        </w:rPr>
        <w:t>la información solicitada:</w:t>
      </w:r>
    </w:p>
    <w:p w:rsidR="00D93A70" w:rsidRPr="007910FD" w:rsidRDefault="00D93A70" w:rsidP="00D93A70">
      <w:pPr>
        <w:pStyle w:val="Prrafodelista"/>
        <w:spacing w:before="240" w:after="240" w:line="360" w:lineRule="auto"/>
        <w:ind w:left="0" w:right="49"/>
        <w:jc w:val="both"/>
        <w:rPr>
          <w:rFonts w:ascii="Palatino Linotype" w:eastAsia="Times New Roman" w:hAnsi="Palatino Linotype" w:cs="Arial"/>
          <w:i/>
          <w:sz w:val="24"/>
        </w:rPr>
      </w:pPr>
    </w:p>
    <w:p w:rsidR="00821BFF" w:rsidRDefault="00D93A70" w:rsidP="00754249">
      <w:pPr>
        <w:pStyle w:val="Prrafodelista"/>
        <w:spacing w:before="240" w:after="240" w:line="360" w:lineRule="auto"/>
        <w:ind w:left="709" w:right="49"/>
        <w:jc w:val="both"/>
        <w:rPr>
          <w:rFonts w:ascii="Palatino Linotype" w:eastAsia="Times New Roman" w:hAnsi="Palatino Linotype" w:cs="Arial"/>
          <w:i/>
          <w:sz w:val="24"/>
        </w:rPr>
      </w:pPr>
      <w:r w:rsidRPr="00D93A70">
        <w:rPr>
          <w:rFonts w:ascii="Palatino Linotype" w:eastAsia="Times New Roman" w:hAnsi="Palatino Linotype" w:cs="Arial"/>
          <w:i/>
          <w:sz w:val="24"/>
        </w:rPr>
        <w:t>Para el caso, que la información ordenada no obre dentro de los archivos del Sujeto Obligado bastará con que lo haga del conocimiento del particular.</w:t>
      </w:r>
    </w:p>
    <w:p w:rsidR="00D93A70" w:rsidRPr="000921E9" w:rsidRDefault="00D93A70" w:rsidP="00754249">
      <w:pPr>
        <w:pStyle w:val="Prrafodelista"/>
        <w:spacing w:before="240" w:after="240" w:line="360" w:lineRule="auto"/>
        <w:ind w:left="709" w:right="49"/>
        <w:jc w:val="both"/>
        <w:rPr>
          <w:rFonts w:ascii="Palatino Linotype" w:eastAsia="Times New Roman" w:hAnsi="Palatino Linotype" w:cs="Arial"/>
          <w:i/>
          <w:sz w:val="24"/>
        </w:rPr>
      </w:pPr>
    </w:p>
    <w:p w:rsidR="00C602B8" w:rsidRPr="00821BFF"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821BFF" w:rsidRPr="00C602B8" w:rsidRDefault="00821BFF" w:rsidP="00821BFF">
      <w:pPr>
        <w:pStyle w:val="Prrafodelista"/>
        <w:spacing w:before="240" w:after="240" w:line="360" w:lineRule="auto"/>
        <w:ind w:left="0" w:right="49"/>
        <w:jc w:val="both"/>
        <w:rPr>
          <w:rFonts w:ascii="Palatino Linotype" w:eastAsia="Times New Roman" w:hAnsi="Palatino Linotype" w:cs="Arial"/>
          <w:i/>
          <w:sz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643558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 xml:space="preserve">Constitución Política del Estado Libre y </w:t>
      </w:r>
      <w:r w:rsidRPr="00427B79">
        <w:rPr>
          <w:rFonts w:ascii="Palatino Linotype" w:eastAsia="Times New Roman" w:hAnsi="Palatino Linotype" w:cs="Arial"/>
          <w:b/>
          <w:sz w:val="24"/>
          <w:szCs w:val="24"/>
        </w:rPr>
        <w:lastRenderedPageBreak/>
        <w:t>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643558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0921E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bookmarkStart w:id="6" w:name="_Toc536435588"/>
    <w:p w:rsidR="0027212F" w:rsidRDefault="0027212F"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149225</wp:posOffset>
                </wp:positionV>
                <wp:extent cx="5715000" cy="46672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15000" cy="466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DED98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11.75pt" to="445.95pt,3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" strokecolor="black [3200]" strokeweight=".5pt">
                <v:stroke joinstyle="miter"/>
              </v:line>
            </w:pict>
          </mc:Fallback>
        </mc:AlternateContent>
      </w:r>
      <w:bookmarkEnd w:id="6"/>
    </w:p>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Pr="0027212F" w:rsidRDefault="0027212F" w:rsidP="0027212F"/>
    <w:p w:rsidR="00E6179D" w:rsidRPr="0083488C" w:rsidRDefault="00CD53CB" w:rsidP="00CD53CB">
      <w:pPr>
        <w:pStyle w:val="Ttulo1"/>
        <w:rPr>
          <w:rFonts w:eastAsia="Calibri"/>
          <w:szCs w:val="24"/>
        </w:rPr>
      </w:pPr>
      <w:bookmarkStart w:id="7" w:name="_Toc536435589"/>
      <w:r>
        <w:rPr>
          <w:rFonts w:eastAsia="Calibri"/>
          <w:color w:val="auto"/>
          <w:szCs w:val="24"/>
        </w:rPr>
        <w:lastRenderedPageBreak/>
        <w:t xml:space="preserve">V.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5D0248" w:rsidRPr="00427B79" w:rsidRDefault="005D0248"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5900">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5900">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E59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E59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E59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3"/>
  </w:num>
  <w:num w:numId="3">
    <w:abstractNumId w:val="4"/>
  </w:num>
  <w:num w:numId="4">
    <w:abstractNumId w:val="29"/>
  </w:num>
  <w:num w:numId="5">
    <w:abstractNumId w:val="1"/>
  </w:num>
  <w:num w:numId="6">
    <w:abstractNumId w:val="2"/>
  </w:num>
  <w:num w:numId="7">
    <w:abstractNumId w:val="14"/>
  </w:num>
  <w:num w:numId="8">
    <w:abstractNumId w:val="17"/>
  </w:num>
  <w:num w:numId="9">
    <w:abstractNumId w:val="25"/>
  </w:num>
  <w:num w:numId="10">
    <w:abstractNumId w:val="15"/>
  </w:num>
  <w:num w:numId="11">
    <w:abstractNumId w:val="20"/>
  </w:num>
  <w:num w:numId="12">
    <w:abstractNumId w:val="9"/>
  </w:num>
  <w:num w:numId="13">
    <w:abstractNumId w:val="31"/>
  </w:num>
  <w:num w:numId="14">
    <w:abstractNumId w:val="30"/>
  </w:num>
  <w:num w:numId="15">
    <w:abstractNumId w:val="3"/>
  </w:num>
  <w:num w:numId="16">
    <w:abstractNumId w:val="13"/>
  </w:num>
  <w:num w:numId="17">
    <w:abstractNumId w:val="8"/>
  </w:num>
  <w:num w:numId="18">
    <w:abstractNumId w:val="10"/>
  </w:num>
  <w:num w:numId="19">
    <w:abstractNumId w:val="19"/>
  </w:num>
  <w:num w:numId="20">
    <w:abstractNumId w:val="7"/>
  </w:num>
  <w:num w:numId="21">
    <w:abstractNumId w:val="12"/>
  </w:num>
  <w:num w:numId="22">
    <w:abstractNumId w:val="27"/>
  </w:num>
  <w:num w:numId="23">
    <w:abstractNumId w:val="18"/>
  </w:num>
  <w:num w:numId="24">
    <w:abstractNumId w:val="5"/>
  </w:num>
  <w:num w:numId="25">
    <w:abstractNumId w:val="28"/>
  </w:num>
  <w:num w:numId="26">
    <w:abstractNumId w:val="21"/>
  </w:num>
  <w:num w:numId="27">
    <w:abstractNumId w:val="24"/>
  </w:num>
  <w:num w:numId="28">
    <w:abstractNumId w:val="16"/>
  </w:num>
  <w:num w:numId="29">
    <w:abstractNumId w:val="26"/>
  </w:num>
  <w:num w:numId="30">
    <w:abstractNumId w:val="32"/>
  </w:num>
  <w:num w:numId="31">
    <w:abstractNumId w:val="11"/>
  </w:num>
  <w:num w:numId="32">
    <w:abstractNumId w:val="0"/>
  </w:num>
  <w:num w:numId="3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6733"/>
    <w:rsid w:val="00047D47"/>
    <w:rsid w:val="00050071"/>
    <w:rsid w:val="00051010"/>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31C89"/>
    <w:rsid w:val="00147D04"/>
    <w:rsid w:val="0016014E"/>
    <w:rsid w:val="001604B4"/>
    <w:rsid w:val="0016671B"/>
    <w:rsid w:val="001708DF"/>
    <w:rsid w:val="001725DC"/>
    <w:rsid w:val="0018245A"/>
    <w:rsid w:val="001833A7"/>
    <w:rsid w:val="0018421D"/>
    <w:rsid w:val="001849AC"/>
    <w:rsid w:val="00187407"/>
    <w:rsid w:val="001A3506"/>
    <w:rsid w:val="001A4E6E"/>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473D3"/>
    <w:rsid w:val="00252BB6"/>
    <w:rsid w:val="00256514"/>
    <w:rsid w:val="00256E57"/>
    <w:rsid w:val="002643E6"/>
    <w:rsid w:val="002650C2"/>
    <w:rsid w:val="00265FB2"/>
    <w:rsid w:val="00270126"/>
    <w:rsid w:val="0027212F"/>
    <w:rsid w:val="002728F2"/>
    <w:rsid w:val="00273862"/>
    <w:rsid w:val="002A2E8D"/>
    <w:rsid w:val="002A3111"/>
    <w:rsid w:val="002A3E3F"/>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B5385"/>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E5192"/>
    <w:rsid w:val="005F30BC"/>
    <w:rsid w:val="005F3E96"/>
    <w:rsid w:val="00611694"/>
    <w:rsid w:val="0061188C"/>
    <w:rsid w:val="00617ACF"/>
    <w:rsid w:val="00625C44"/>
    <w:rsid w:val="006262ED"/>
    <w:rsid w:val="006319DC"/>
    <w:rsid w:val="00645585"/>
    <w:rsid w:val="006562FF"/>
    <w:rsid w:val="00673029"/>
    <w:rsid w:val="00676187"/>
    <w:rsid w:val="00680533"/>
    <w:rsid w:val="006864CA"/>
    <w:rsid w:val="00686870"/>
    <w:rsid w:val="006937EC"/>
    <w:rsid w:val="006951FC"/>
    <w:rsid w:val="006A0BDD"/>
    <w:rsid w:val="006A3003"/>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B0214"/>
    <w:rsid w:val="007B0E23"/>
    <w:rsid w:val="007B2DD9"/>
    <w:rsid w:val="007D037D"/>
    <w:rsid w:val="007D03AB"/>
    <w:rsid w:val="007D1783"/>
    <w:rsid w:val="007D2D36"/>
    <w:rsid w:val="007D7732"/>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43A7A"/>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63E7"/>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40E34"/>
    <w:rsid w:val="00D51491"/>
    <w:rsid w:val="00D549C7"/>
    <w:rsid w:val="00D92BA5"/>
    <w:rsid w:val="00D93A70"/>
    <w:rsid w:val="00DA5A47"/>
    <w:rsid w:val="00DB39B5"/>
    <w:rsid w:val="00DB53B7"/>
    <w:rsid w:val="00DC4358"/>
    <w:rsid w:val="00DC792E"/>
    <w:rsid w:val="00DD14BB"/>
    <w:rsid w:val="00DE7A32"/>
    <w:rsid w:val="00DF018D"/>
    <w:rsid w:val="00DF782C"/>
    <w:rsid w:val="00E10CF1"/>
    <w:rsid w:val="00E15203"/>
    <w:rsid w:val="00E216B3"/>
    <w:rsid w:val="00E27554"/>
    <w:rsid w:val="00E27A90"/>
    <w:rsid w:val="00E317C2"/>
    <w:rsid w:val="00E350C4"/>
    <w:rsid w:val="00E3588D"/>
    <w:rsid w:val="00E41E1B"/>
    <w:rsid w:val="00E51DF4"/>
    <w:rsid w:val="00E535E4"/>
    <w:rsid w:val="00E61519"/>
    <w:rsid w:val="00E6179D"/>
    <w:rsid w:val="00E676E0"/>
    <w:rsid w:val="00E82D3D"/>
    <w:rsid w:val="00E93266"/>
    <w:rsid w:val="00E965B4"/>
    <w:rsid w:val="00EA110C"/>
    <w:rsid w:val="00EA33CD"/>
    <w:rsid w:val="00EA7D41"/>
    <w:rsid w:val="00EB2D01"/>
    <w:rsid w:val="00EB7AAD"/>
    <w:rsid w:val="00EC6B7E"/>
    <w:rsid w:val="00EE5900"/>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4706"/>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B0DCC-FAA6-4AB9-9D1B-085D40B5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28</Pages>
  <Words>5530</Words>
  <Characters>30417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48</cp:revision>
  <cp:lastPrinted>2019-01-28T16:51:00Z</cp:lastPrinted>
  <dcterms:created xsi:type="dcterms:W3CDTF">2019-01-10T22:09:00Z</dcterms:created>
  <dcterms:modified xsi:type="dcterms:W3CDTF">2019-03-14T18:14:00Z</dcterms:modified>
</cp:coreProperties>
</file>